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A0FD" w14:textId="72B47340"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I</w:t>
      </w:r>
      <w:r w:rsidRPr="00496F7E">
        <w:rPr>
          <w:rFonts w:ascii="Segoe UI" w:eastAsia="Times New Roman" w:hAnsi="Segoe UI" w:cs="Segoe UI"/>
          <w:sz w:val="24"/>
          <w:szCs w:val="24"/>
          <w:lang w:eastAsia="en-CA"/>
        </w:rPr>
        <w:t>ntrinsik Corp., is a North American consulting firm focusing on the toxicology and regulatory challenges associated with the development of new products (pharmaceuticals, biologics, consumer products, natural health products and cosmetics). We are continuing to grow, and will always welcome candidates with strong scientific skills, creativity and enthusiasm to join our team.</w:t>
      </w:r>
    </w:p>
    <w:p w14:paraId="7E92DF8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639715AA" w14:textId="69B23B24"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Intrinsik has an opening for a</w:t>
      </w:r>
      <w:r w:rsidR="00556B65">
        <w:rPr>
          <w:rFonts w:ascii="Segoe UI" w:eastAsia="Times New Roman" w:hAnsi="Segoe UI" w:cs="Segoe UI"/>
          <w:sz w:val="24"/>
          <w:szCs w:val="24"/>
          <w:lang w:eastAsia="en-CA"/>
        </w:rPr>
        <w:t xml:space="preserve"> </w:t>
      </w:r>
      <w:r w:rsidR="00280386">
        <w:rPr>
          <w:rFonts w:ascii="Segoe UI" w:eastAsia="Times New Roman" w:hAnsi="Segoe UI" w:cs="Segoe UI"/>
          <w:b/>
          <w:bCs/>
          <w:sz w:val="24"/>
          <w:szCs w:val="24"/>
          <w:lang w:eastAsia="en-CA"/>
        </w:rPr>
        <w:t>Scientific Editor</w:t>
      </w:r>
      <w:r w:rsidR="009C3AA3">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who is looking for an opportunity to work in an environment that truly values scientif</w:t>
      </w:r>
      <w:r w:rsidRPr="009C3AA3">
        <w:rPr>
          <w:rFonts w:ascii="Segoe UI" w:eastAsia="Times New Roman" w:hAnsi="Segoe UI" w:cs="Segoe UI"/>
          <w:sz w:val="24"/>
          <w:szCs w:val="24"/>
          <w:lang w:eastAsia="en-CA"/>
        </w:rPr>
        <w:t>ic excellence, creativity, and initiative. Th</w:t>
      </w:r>
      <w:r w:rsidR="00556B65">
        <w:rPr>
          <w:rFonts w:ascii="Segoe UI" w:eastAsia="Times New Roman" w:hAnsi="Segoe UI" w:cs="Segoe UI"/>
          <w:sz w:val="24"/>
          <w:szCs w:val="24"/>
          <w:lang w:eastAsia="en-CA"/>
        </w:rPr>
        <w:t>e Scientific</w:t>
      </w:r>
      <w:r w:rsidR="009C3AA3" w:rsidRPr="009C3AA3">
        <w:rPr>
          <w:rFonts w:ascii="Segoe UI" w:eastAsia="Times New Roman" w:hAnsi="Segoe UI" w:cs="Segoe UI"/>
          <w:sz w:val="24"/>
          <w:szCs w:val="24"/>
          <w:lang w:eastAsia="en-CA"/>
        </w:rPr>
        <w:t xml:space="preserve"> </w:t>
      </w:r>
      <w:r w:rsidR="00556B65">
        <w:rPr>
          <w:rFonts w:ascii="Segoe UI" w:eastAsia="Times New Roman" w:hAnsi="Segoe UI" w:cs="Segoe UI"/>
          <w:sz w:val="24"/>
          <w:szCs w:val="24"/>
          <w:lang w:eastAsia="en-CA"/>
        </w:rPr>
        <w:t xml:space="preserve">Editor </w:t>
      </w:r>
      <w:r w:rsidR="009C3AA3" w:rsidRPr="009C3AA3">
        <w:rPr>
          <w:rFonts w:ascii="Segoe UI" w:eastAsia="Times New Roman" w:hAnsi="Segoe UI" w:cs="Segoe UI"/>
          <w:sz w:val="24"/>
          <w:szCs w:val="24"/>
          <w:lang w:eastAsia="en-CA"/>
        </w:rPr>
        <w:t>wi</w:t>
      </w:r>
      <w:r w:rsidRPr="009C3AA3">
        <w:rPr>
          <w:rFonts w:ascii="Segoe UI" w:eastAsia="Times New Roman" w:hAnsi="Segoe UI" w:cs="Segoe UI"/>
          <w:sz w:val="24"/>
          <w:szCs w:val="24"/>
          <w:lang w:eastAsia="en-CA"/>
        </w:rPr>
        <w:t xml:space="preserve">ll </w:t>
      </w:r>
      <w:r w:rsidR="009C3AA3" w:rsidRPr="009C3AA3">
        <w:rPr>
          <w:rFonts w:ascii="Segoe UI" w:eastAsia="Times New Roman" w:hAnsi="Segoe UI" w:cs="Segoe UI"/>
          <w:sz w:val="24"/>
          <w:szCs w:val="24"/>
          <w:lang w:eastAsia="en-CA"/>
        </w:rPr>
        <w:t>review and revise nonclinical, clinical</w:t>
      </w:r>
      <w:r w:rsidR="00121718">
        <w:rPr>
          <w:rFonts w:ascii="Segoe UI" w:eastAsia="Times New Roman" w:hAnsi="Segoe UI" w:cs="Segoe UI"/>
          <w:sz w:val="24"/>
          <w:szCs w:val="24"/>
          <w:lang w:eastAsia="en-CA"/>
        </w:rPr>
        <w:t>,</w:t>
      </w:r>
      <w:r w:rsidR="009C3AA3" w:rsidRPr="009C3AA3">
        <w:rPr>
          <w:rFonts w:ascii="Segoe UI" w:eastAsia="Times New Roman" w:hAnsi="Segoe UI" w:cs="Segoe UI"/>
          <w:sz w:val="24"/>
          <w:szCs w:val="24"/>
          <w:lang w:eastAsia="en-CA"/>
        </w:rPr>
        <w:t xml:space="preserve"> and regulatory </w:t>
      </w:r>
      <w:r w:rsidRPr="009C3AA3">
        <w:rPr>
          <w:rFonts w:ascii="Segoe UI" w:eastAsia="Times New Roman" w:hAnsi="Segoe UI" w:cs="Segoe UI"/>
          <w:sz w:val="24"/>
          <w:szCs w:val="24"/>
          <w:lang w:eastAsia="en-CA"/>
        </w:rPr>
        <w:t>documentation according to client and company guidelines</w:t>
      </w:r>
      <w:r w:rsidR="009C3AA3" w:rsidRPr="009C3AA3">
        <w:rPr>
          <w:rFonts w:ascii="Segoe UI" w:eastAsia="Times New Roman" w:hAnsi="Segoe UI" w:cs="Segoe UI"/>
          <w:sz w:val="24"/>
          <w:szCs w:val="24"/>
          <w:lang w:eastAsia="en-CA"/>
        </w:rPr>
        <w:t>.</w:t>
      </w:r>
      <w:r w:rsidRPr="009C3AA3">
        <w:rPr>
          <w:rFonts w:ascii="Segoe UI" w:eastAsia="Times New Roman" w:hAnsi="Segoe UI" w:cs="Segoe UI"/>
          <w:sz w:val="24"/>
          <w:szCs w:val="24"/>
          <w:lang w:eastAsia="en-CA"/>
        </w:rPr>
        <w:t xml:space="preserve"> The </w:t>
      </w:r>
      <w:r w:rsidR="00556B65">
        <w:rPr>
          <w:rFonts w:ascii="Segoe UI" w:eastAsia="Times New Roman" w:hAnsi="Segoe UI" w:cs="Segoe UI"/>
          <w:sz w:val="24"/>
          <w:szCs w:val="24"/>
          <w:lang w:eastAsia="en-CA"/>
        </w:rPr>
        <w:t>Scientific Editor</w:t>
      </w:r>
      <w:r w:rsidR="009C3AA3" w:rsidRPr="009C3AA3">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 xml:space="preserve">provides </w:t>
      </w:r>
      <w:r w:rsidR="009C3AA3">
        <w:rPr>
          <w:rFonts w:ascii="Segoe UI" w:eastAsia="Times New Roman" w:hAnsi="Segoe UI" w:cs="Segoe UI"/>
          <w:sz w:val="24"/>
          <w:szCs w:val="24"/>
          <w:lang w:eastAsia="en-CA"/>
        </w:rPr>
        <w:t xml:space="preserve">accuracy, consistency, </w:t>
      </w:r>
      <w:r w:rsidRPr="00496F7E">
        <w:rPr>
          <w:rFonts w:ascii="Segoe UI" w:eastAsia="Times New Roman" w:hAnsi="Segoe UI" w:cs="Segoe UI"/>
          <w:sz w:val="24"/>
          <w:szCs w:val="24"/>
          <w:lang w:eastAsia="en-CA"/>
        </w:rPr>
        <w:t>and contributes to cross-functional working groups as needed to facilitate the preparation of reports, and the production of various regulatory dossiers.</w:t>
      </w:r>
    </w:p>
    <w:p w14:paraId="3626F4E6"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0F8DE2B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51403591"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2753CB67"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Responsibilities include:</w:t>
      </w:r>
    </w:p>
    <w:p w14:paraId="54AEEC15"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55A3CE46" w14:textId="796F625F" w:rsidR="00496F7E" w:rsidRPr="009C3AA3" w:rsidRDefault="009C3AA3" w:rsidP="00993AE4">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9C3AA3">
        <w:rPr>
          <w:rFonts w:ascii="Segoe UI" w:eastAsia="Times New Roman" w:hAnsi="Segoe UI" w:cs="Segoe UI"/>
          <w:sz w:val="24"/>
          <w:szCs w:val="24"/>
          <w:lang w:eastAsia="en-CA"/>
        </w:rPr>
        <w:t>Providing quality control and r</w:t>
      </w:r>
      <w:r w:rsidR="00496F7E" w:rsidRPr="009C3AA3">
        <w:rPr>
          <w:rFonts w:ascii="Segoe UI" w:eastAsia="Times New Roman" w:hAnsi="Segoe UI" w:cs="Segoe UI"/>
          <w:sz w:val="24"/>
          <w:szCs w:val="24"/>
          <w:lang w:eastAsia="en-CA"/>
        </w:rPr>
        <w:t>eviewing clinical study protocols and clinical study reports (Phase 2/3 studies), and other regulatory submission documents (e.g., CTD Modules 2.5 and 2.7, and Integrated Safety/Efficacy Summaries, Investigator’s Brochures, and briefing documents for regulatory meetings).</w:t>
      </w:r>
    </w:p>
    <w:p w14:paraId="082D3BCF"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Analyzing and interpreting scientific/clinical data.</w:t>
      </w:r>
    </w:p>
    <w:p w14:paraId="4A5C28A6" w14:textId="5FA11864" w:rsidR="00496F7E" w:rsidRPr="00496F7E" w:rsidRDefault="00727BCA"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Quality control of s</w:t>
      </w:r>
      <w:r w:rsidR="00496F7E" w:rsidRPr="00496F7E">
        <w:rPr>
          <w:rFonts w:ascii="Segoe UI" w:eastAsia="Times New Roman" w:hAnsi="Segoe UI" w:cs="Segoe UI"/>
          <w:sz w:val="24"/>
          <w:szCs w:val="24"/>
          <w:lang w:eastAsia="en-CA"/>
        </w:rPr>
        <w:t>ystematic scientific literature searches</w:t>
      </w:r>
      <w:r>
        <w:rPr>
          <w:rFonts w:ascii="Segoe UI" w:eastAsia="Times New Roman" w:hAnsi="Segoe UI" w:cs="Segoe UI"/>
          <w:sz w:val="24"/>
          <w:szCs w:val="24"/>
          <w:lang w:eastAsia="en-CA"/>
        </w:rPr>
        <w:t>, including ta</w:t>
      </w:r>
      <w:r w:rsidR="00496F7E" w:rsidRPr="00496F7E">
        <w:rPr>
          <w:rFonts w:ascii="Segoe UI" w:eastAsia="Times New Roman" w:hAnsi="Segoe UI" w:cs="Segoe UI"/>
          <w:sz w:val="24"/>
          <w:szCs w:val="24"/>
          <w:lang w:eastAsia="en-CA"/>
        </w:rPr>
        <w:t>bulated and written summaries of publications.</w:t>
      </w:r>
    </w:p>
    <w:p w14:paraId="4C9047D6" w14:textId="08DF9760" w:rsidR="00496F7E" w:rsidRPr="00496F7E" w:rsidRDefault="00727BCA"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 xml:space="preserve">Overseeing </w:t>
      </w:r>
      <w:r w:rsidR="009C3AA3">
        <w:rPr>
          <w:rFonts w:ascii="Segoe UI" w:eastAsia="Times New Roman" w:hAnsi="Segoe UI" w:cs="Segoe UI"/>
          <w:sz w:val="24"/>
          <w:szCs w:val="24"/>
          <w:lang w:eastAsia="en-CA"/>
        </w:rPr>
        <w:t xml:space="preserve">quality control for nonclinical, clinical and regulatory projects. </w:t>
      </w:r>
    </w:p>
    <w:p w14:paraId="5620CD49"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43703C9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The successful applicant(s) would ideally have the following qualifications and attributes:</w:t>
      </w:r>
    </w:p>
    <w:p w14:paraId="43D23DBC"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739721F2" w14:textId="20EDF5DA" w:rsidR="00496F7E" w:rsidRDefault="009C3AA3"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D</w:t>
      </w:r>
      <w:r w:rsidR="00496F7E" w:rsidRPr="00496F7E">
        <w:rPr>
          <w:rFonts w:ascii="Segoe UI" w:eastAsia="Times New Roman" w:hAnsi="Segoe UI" w:cs="Segoe UI"/>
          <w:sz w:val="24"/>
          <w:szCs w:val="24"/>
          <w:lang w:eastAsia="en-CA"/>
        </w:rPr>
        <w:t xml:space="preserve">egree in </w:t>
      </w:r>
      <w:r>
        <w:rPr>
          <w:rFonts w:ascii="Segoe UI" w:eastAsia="Times New Roman" w:hAnsi="Segoe UI" w:cs="Segoe UI"/>
          <w:sz w:val="24"/>
          <w:szCs w:val="24"/>
          <w:lang w:eastAsia="en-CA"/>
        </w:rPr>
        <w:t xml:space="preserve">the </w:t>
      </w:r>
      <w:r w:rsidR="00496F7E" w:rsidRPr="00496F7E">
        <w:rPr>
          <w:rFonts w:ascii="Segoe UI" w:eastAsia="Times New Roman" w:hAnsi="Segoe UI" w:cs="Segoe UI"/>
          <w:sz w:val="24"/>
          <w:szCs w:val="24"/>
          <w:lang w:eastAsia="en-CA"/>
        </w:rPr>
        <w:t>life science.</w:t>
      </w:r>
    </w:p>
    <w:p w14:paraId="16CD71B9" w14:textId="77777777" w:rsidR="00121718" w:rsidRPr="00121718" w:rsidRDefault="00121718" w:rsidP="0012171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121718">
        <w:rPr>
          <w:rFonts w:ascii="Segoe UI" w:eastAsia="Times New Roman" w:hAnsi="Segoe UI" w:cs="Segoe UI"/>
          <w:sz w:val="24"/>
          <w:szCs w:val="24"/>
          <w:lang w:eastAsia="en-CA"/>
        </w:rPr>
        <w:t>Demonstrated high degree of independence and proficiency with scientific writing and attention to detail.</w:t>
      </w:r>
    </w:p>
    <w:p w14:paraId="07FE3A27"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Excellent interpersonal, verbal, and written communication skills.</w:t>
      </w:r>
    </w:p>
    <w:p w14:paraId="3F0999BF" w14:textId="36B428E4"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lastRenderedPageBreak/>
        <w:t>Understanding of the drug development process and applicable industry guidelines and regulations (e.g., ICH).</w:t>
      </w:r>
    </w:p>
    <w:p w14:paraId="6E5C1B56" w14:textId="55FC2342"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 xml:space="preserve">Minimum of 3 years of </w:t>
      </w:r>
      <w:r w:rsidR="00121718">
        <w:rPr>
          <w:rFonts w:ascii="Segoe UI" w:eastAsia="Times New Roman" w:hAnsi="Segoe UI" w:cs="Segoe UI"/>
          <w:sz w:val="24"/>
          <w:szCs w:val="24"/>
          <w:lang w:eastAsia="en-CA"/>
        </w:rPr>
        <w:t xml:space="preserve">quality control </w:t>
      </w:r>
      <w:r w:rsidRPr="00496F7E">
        <w:rPr>
          <w:rFonts w:ascii="Segoe UI" w:eastAsia="Times New Roman" w:hAnsi="Segoe UI" w:cs="Segoe UI"/>
          <w:sz w:val="24"/>
          <w:szCs w:val="24"/>
          <w:lang w:eastAsia="en-CA"/>
        </w:rPr>
        <w:t>experience</w:t>
      </w:r>
      <w:r w:rsidR="00121718">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in the pharmaceutical industry.</w:t>
      </w:r>
    </w:p>
    <w:p w14:paraId="1404ED5B"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multi-task (multiple projects/issues) and prioritize workload within a deadline-oriented, fast-paced environment.</w:t>
      </w:r>
    </w:p>
    <w:p w14:paraId="0DAEE585"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work both autonomously and collaboratively with a team.</w:t>
      </w:r>
    </w:p>
    <w:p w14:paraId="09A7C589" w14:textId="33F613FC" w:rsid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Extensive knowledge of English grammar with proven written and spoken English.</w:t>
      </w:r>
    </w:p>
    <w:p w14:paraId="02697ED8" w14:textId="77777777" w:rsidR="00917942" w:rsidRPr="00496F7E" w:rsidRDefault="00917942" w:rsidP="00917942">
      <w:pPr>
        <w:shd w:val="clear" w:color="auto" w:fill="FFFFFF"/>
        <w:spacing w:after="0" w:line="240" w:lineRule="auto"/>
        <w:ind w:left="1200"/>
        <w:textAlignment w:val="baseline"/>
        <w:rPr>
          <w:rFonts w:ascii="Segoe UI" w:eastAsia="Times New Roman" w:hAnsi="Segoe UI" w:cs="Segoe UI"/>
          <w:sz w:val="24"/>
          <w:szCs w:val="24"/>
          <w:lang w:eastAsia="en-CA"/>
        </w:rPr>
      </w:pPr>
    </w:p>
    <w:p w14:paraId="4FCC22DA" w14:textId="1FD3DCDD" w:rsidR="00333BF5" w:rsidRDefault="00496F7E" w:rsidP="00280386">
      <w:pPr>
        <w:shd w:val="clear" w:color="auto" w:fill="FFFFFF"/>
        <w:spacing w:after="0" w:line="240" w:lineRule="auto"/>
        <w:textAlignment w:val="baseline"/>
      </w:pPr>
      <w:r w:rsidRPr="00496F7E">
        <w:rPr>
          <w:rFonts w:ascii="Segoe UI" w:eastAsia="Times New Roman" w:hAnsi="Segoe UI" w:cs="Segoe UI"/>
          <w:sz w:val="24"/>
          <w:szCs w:val="24"/>
          <w:lang w:eastAsia="en-CA"/>
        </w:rPr>
        <w:t xml:space="preserve">Interested candidates may submit a </w:t>
      </w:r>
      <w:r w:rsidRPr="00984BED">
        <w:rPr>
          <w:rFonts w:ascii="Segoe UI" w:eastAsia="Times New Roman" w:hAnsi="Segoe UI" w:cs="Segoe UI"/>
          <w:b/>
          <w:bCs/>
          <w:sz w:val="24"/>
          <w:szCs w:val="24"/>
          <w:lang w:eastAsia="en-CA"/>
        </w:rPr>
        <w:t>cover letter</w:t>
      </w:r>
      <w:r w:rsidRPr="00496F7E">
        <w:rPr>
          <w:rFonts w:ascii="Segoe UI" w:eastAsia="Times New Roman" w:hAnsi="Segoe UI" w:cs="Segoe UI"/>
          <w:sz w:val="24"/>
          <w:szCs w:val="24"/>
          <w:lang w:eastAsia="en-CA"/>
        </w:rPr>
        <w:t xml:space="preserve"> and resume via</w:t>
      </w:r>
      <w:r w:rsidRPr="00496F7E">
        <w:rPr>
          <w:rFonts w:ascii="Segoe UI" w:eastAsia="Times New Roman" w:hAnsi="Segoe UI" w:cs="Segoe UI"/>
          <w:i/>
          <w:iCs/>
          <w:sz w:val="24"/>
          <w:szCs w:val="24"/>
          <w:bdr w:val="none" w:sz="0" w:space="0" w:color="auto" w:frame="1"/>
          <w:lang w:eastAsia="en-CA"/>
        </w:rPr>
        <w:t> </w:t>
      </w:r>
      <w:r w:rsidRPr="00496F7E">
        <w:rPr>
          <w:rFonts w:ascii="Segoe UI" w:eastAsia="Times New Roman" w:hAnsi="Segoe UI" w:cs="Segoe UI"/>
          <w:sz w:val="24"/>
          <w:szCs w:val="24"/>
          <w:lang w:eastAsia="en-CA"/>
        </w:rPr>
        <w:t>e-mail to Heather Wilson at hwilson@intrinsik.com. We thank all candidates for applying; however, only those considered for an interview will be contacted by Human Resources.</w:t>
      </w:r>
    </w:p>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710"/>
    <w:multiLevelType w:val="multilevel"/>
    <w:tmpl w:val="E83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D27B7"/>
    <w:multiLevelType w:val="multilevel"/>
    <w:tmpl w:val="809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276336">
    <w:abstractNumId w:val="1"/>
  </w:num>
  <w:num w:numId="2" w16cid:durableId="97001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7E"/>
    <w:rsid w:val="000F52F6"/>
    <w:rsid w:val="0011083A"/>
    <w:rsid w:val="00121718"/>
    <w:rsid w:val="00134FB9"/>
    <w:rsid w:val="00233880"/>
    <w:rsid w:val="00280386"/>
    <w:rsid w:val="00333BF5"/>
    <w:rsid w:val="00371A2E"/>
    <w:rsid w:val="00385DC5"/>
    <w:rsid w:val="00496F7E"/>
    <w:rsid w:val="004E1CC0"/>
    <w:rsid w:val="00556B65"/>
    <w:rsid w:val="00727BCA"/>
    <w:rsid w:val="00917942"/>
    <w:rsid w:val="00984BED"/>
    <w:rsid w:val="00993F08"/>
    <w:rsid w:val="009C3AA3"/>
    <w:rsid w:val="009D1A63"/>
    <w:rsid w:val="00A61A75"/>
    <w:rsid w:val="00B52857"/>
    <w:rsid w:val="00F53F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E576"/>
  <w15:chartTrackingRefBased/>
  <w15:docId w15:val="{5E1ECE25-5E56-46B8-A700-0C3486B5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96F7E"/>
    <w:rPr>
      <w:b/>
      <w:bCs/>
    </w:rPr>
  </w:style>
  <w:style w:type="character" w:styleId="Emphasis">
    <w:name w:val="Emphasis"/>
    <w:basedOn w:val="DefaultParagraphFont"/>
    <w:uiPriority w:val="20"/>
    <w:qFormat/>
    <w:rsid w:val="00496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5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2507</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4</cp:revision>
  <dcterms:created xsi:type="dcterms:W3CDTF">2024-07-11T17:30:00Z</dcterms:created>
  <dcterms:modified xsi:type="dcterms:W3CDTF">2024-07-11T17:40:00Z</dcterms:modified>
</cp:coreProperties>
</file>